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71" w:type="dxa"/>
        <w:tblLayout w:type="fixed"/>
        <w:tblLook w:val="01E0" w:firstRow="1" w:lastRow="1" w:firstColumn="1" w:lastColumn="1" w:noHBand="0" w:noVBand="0"/>
      </w:tblPr>
      <w:tblGrid>
        <w:gridCol w:w="10199"/>
        <w:gridCol w:w="4372"/>
      </w:tblGrid>
      <w:tr w:rsidR="005952AE" w:rsidRPr="00C0723F">
        <w:tc>
          <w:tcPr>
            <w:tcW w:w="10199" w:type="dxa"/>
            <w:tcMar>
              <w:top w:w="0" w:type="dxa"/>
              <w:left w:w="0" w:type="dxa"/>
              <w:bottom w:w="0" w:type="dxa"/>
              <w:right w:w="0" w:type="dxa"/>
            </w:tcMar>
          </w:tcPr>
          <w:p w:rsidR="005952AE" w:rsidRDefault="005952AE">
            <w:pPr>
              <w:spacing w:line="1" w:lineRule="auto"/>
            </w:pPr>
          </w:p>
        </w:tc>
        <w:tc>
          <w:tcPr>
            <w:tcW w:w="4372" w:type="dxa"/>
            <w:vMerge w:val="restart"/>
            <w:tcMar>
              <w:top w:w="0" w:type="dxa"/>
              <w:left w:w="0" w:type="dxa"/>
              <w:bottom w:w="0" w:type="dxa"/>
              <w:right w:w="0" w:type="dxa"/>
            </w:tcMar>
          </w:tcPr>
          <w:tbl>
            <w:tblPr>
              <w:tblW w:w="4372" w:type="dxa"/>
              <w:tblLayout w:type="fixed"/>
              <w:tblCellMar>
                <w:left w:w="0" w:type="dxa"/>
                <w:right w:w="0" w:type="dxa"/>
              </w:tblCellMar>
              <w:tblLook w:val="01E0" w:firstRow="1" w:lastRow="1" w:firstColumn="1" w:lastColumn="1" w:noHBand="0" w:noVBand="0"/>
            </w:tblPr>
            <w:tblGrid>
              <w:gridCol w:w="4372"/>
            </w:tblGrid>
            <w:tr w:rsidR="005952AE" w:rsidRPr="00C0723F">
              <w:tc>
                <w:tcPr>
                  <w:tcW w:w="4372" w:type="dxa"/>
                  <w:tcMar>
                    <w:top w:w="560" w:type="dxa"/>
                    <w:left w:w="0" w:type="dxa"/>
                    <w:bottom w:w="560" w:type="dxa"/>
                    <w:right w:w="0" w:type="dxa"/>
                  </w:tcMar>
                </w:tcPr>
                <w:p w:rsidR="00362A76" w:rsidRPr="00C0723F" w:rsidRDefault="00362A76" w:rsidP="00362A76">
                  <w:pPr>
                    <w:rPr>
                      <w:color w:val="000000"/>
                      <w:sz w:val="28"/>
                      <w:szCs w:val="28"/>
                    </w:rPr>
                  </w:pPr>
                  <w:r w:rsidRPr="00C0723F">
                    <w:rPr>
                      <w:color w:val="000000"/>
                      <w:sz w:val="28"/>
                      <w:szCs w:val="28"/>
                    </w:rPr>
                    <w:t>Приложение 2</w:t>
                  </w:r>
                </w:p>
                <w:p w:rsidR="00362A76" w:rsidRPr="00C0723F" w:rsidRDefault="00362A76" w:rsidP="00362A76">
                  <w:pPr>
                    <w:rPr>
                      <w:color w:val="000000"/>
                      <w:sz w:val="28"/>
                      <w:szCs w:val="28"/>
                    </w:rPr>
                  </w:pPr>
                  <w:r w:rsidRPr="00C0723F">
                    <w:rPr>
                      <w:color w:val="000000"/>
                      <w:sz w:val="28"/>
                      <w:szCs w:val="28"/>
                    </w:rPr>
                    <w:t>к Закону Ярославской области</w:t>
                  </w:r>
                </w:p>
                <w:p w:rsidR="00362A76" w:rsidRPr="00C0723F" w:rsidRDefault="00362A76" w:rsidP="00362A76">
                  <w:pPr>
                    <w:rPr>
                      <w:color w:val="000000"/>
                      <w:sz w:val="28"/>
                      <w:szCs w:val="28"/>
                    </w:rPr>
                  </w:pPr>
                  <w:r w:rsidRPr="00C0723F">
                    <w:rPr>
                      <w:color w:val="000000"/>
                      <w:sz w:val="28"/>
                      <w:szCs w:val="28"/>
                    </w:rPr>
                    <w:t>от_________________№_____</w:t>
                  </w:r>
                </w:p>
                <w:p w:rsidR="00362A76" w:rsidRPr="00C0723F" w:rsidRDefault="00362A76" w:rsidP="00362A76">
                  <w:pPr>
                    <w:rPr>
                      <w:color w:val="000000"/>
                      <w:sz w:val="28"/>
                      <w:szCs w:val="28"/>
                    </w:rPr>
                  </w:pPr>
                </w:p>
                <w:p w:rsidR="00362A76" w:rsidRPr="00C0723F" w:rsidRDefault="00362A76" w:rsidP="00362A76">
                  <w:pPr>
                    <w:rPr>
                      <w:color w:val="000000"/>
                      <w:sz w:val="28"/>
                      <w:szCs w:val="28"/>
                    </w:rPr>
                  </w:pPr>
                  <w:r w:rsidRPr="00C0723F">
                    <w:rPr>
                      <w:color w:val="000000"/>
                      <w:sz w:val="28"/>
                      <w:szCs w:val="28"/>
                    </w:rPr>
                    <w:t>"Приложение 5</w:t>
                  </w:r>
                </w:p>
                <w:p w:rsidR="00362A76" w:rsidRPr="00C0723F" w:rsidRDefault="00362A76" w:rsidP="00362A76">
                  <w:pPr>
                    <w:rPr>
                      <w:color w:val="000000"/>
                      <w:sz w:val="28"/>
                      <w:szCs w:val="28"/>
                    </w:rPr>
                  </w:pPr>
                  <w:r w:rsidRPr="00C0723F">
                    <w:rPr>
                      <w:color w:val="000000"/>
                      <w:sz w:val="28"/>
                      <w:szCs w:val="28"/>
                    </w:rPr>
                    <w:t>к Закону Ярославской области</w:t>
                  </w:r>
                </w:p>
                <w:p w:rsidR="005952AE" w:rsidRPr="00C0723F" w:rsidRDefault="00362A76" w:rsidP="00362A76">
                  <w:r w:rsidRPr="00C0723F">
                    <w:rPr>
                      <w:color w:val="000000"/>
                      <w:sz w:val="28"/>
                      <w:szCs w:val="28"/>
                    </w:rPr>
                    <w:t>от 19.12.2025 № 65-з</w:t>
                  </w:r>
                </w:p>
              </w:tc>
            </w:tr>
          </w:tbl>
          <w:p w:rsidR="005952AE" w:rsidRPr="00C0723F" w:rsidRDefault="005952AE">
            <w:pPr>
              <w:spacing w:line="1" w:lineRule="auto"/>
            </w:pPr>
          </w:p>
        </w:tc>
      </w:tr>
      <w:tr w:rsidR="005952AE" w:rsidRPr="00C0723F">
        <w:tc>
          <w:tcPr>
            <w:tcW w:w="10199" w:type="dxa"/>
            <w:tcMar>
              <w:top w:w="0" w:type="dxa"/>
              <w:left w:w="0" w:type="dxa"/>
              <w:bottom w:w="0" w:type="dxa"/>
              <w:right w:w="0" w:type="dxa"/>
            </w:tcMar>
          </w:tcPr>
          <w:p w:rsidR="005952AE" w:rsidRPr="00C0723F" w:rsidRDefault="005952AE">
            <w:pPr>
              <w:spacing w:line="1" w:lineRule="auto"/>
            </w:pPr>
          </w:p>
        </w:tc>
        <w:tc>
          <w:tcPr>
            <w:tcW w:w="4372" w:type="dxa"/>
            <w:vMerge/>
            <w:tcMar>
              <w:top w:w="0" w:type="dxa"/>
              <w:left w:w="0" w:type="dxa"/>
              <w:bottom w:w="0" w:type="dxa"/>
              <w:right w:w="0" w:type="dxa"/>
            </w:tcMar>
          </w:tcPr>
          <w:p w:rsidR="005952AE" w:rsidRPr="00C0723F" w:rsidRDefault="005952AE">
            <w:pPr>
              <w:spacing w:line="1" w:lineRule="auto"/>
            </w:pPr>
          </w:p>
        </w:tc>
      </w:tr>
      <w:tr w:rsidR="005952AE" w:rsidRPr="00C0723F">
        <w:tc>
          <w:tcPr>
            <w:tcW w:w="10199" w:type="dxa"/>
            <w:tcMar>
              <w:top w:w="0" w:type="dxa"/>
              <w:left w:w="0" w:type="dxa"/>
              <w:bottom w:w="0" w:type="dxa"/>
              <w:right w:w="0" w:type="dxa"/>
            </w:tcMar>
          </w:tcPr>
          <w:p w:rsidR="005952AE" w:rsidRPr="00C0723F" w:rsidRDefault="005952AE">
            <w:pPr>
              <w:spacing w:line="1" w:lineRule="auto"/>
            </w:pPr>
          </w:p>
        </w:tc>
        <w:tc>
          <w:tcPr>
            <w:tcW w:w="4372" w:type="dxa"/>
            <w:vMerge/>
            <w:tcMar>
              <w:top w:w="0" w:type="dxa"/>
              <w:left w:w="0" w:type="dxa"/>
              <w:bottom w:w="0" w:type="dxa"/>
              <w:right w:w="0" w:type="dxa"/>
            </w:tcMar>
          </w:tcPr>
          <w:p w:rsidR="005952AE" w:rsidRPr="00C0723F" w:rsidRDefault="005952AE">
            <w:pPr>
              <w:spacing w:line="1" w:lineRule="auto"/>
            </w:pPr>
          </w:p>
        </w:tc>
      </w:tr>
    </w:tbl>
    <w:p w:rsidR="005952AE" w:rsidRPr="00C0723F" w:rsidRDefault="005952AE">
      <w:pPr>
        <w:rPr>
          <w:vanish/>
        </w:rPr>
      </w:pPr>
    </w:p>
    <w:tbl>
      <w:tblPr>
        <w:tblW w:w="14571" w:type="dxa"/>
        <w:jc w:val="center"/>
        <w:tblLayout w:type="fixed"/>
        <w:tblCellMar>
          <w:left w:w="0" w:type="dxa"/>
          <w:right w:w="0" w:type="dxa"/>
        </w:tblCellMar>
        <w:tblLook w:val="01E0" w:firstRow="1" w:lastRow="1" w:firstColumn="1" w:lastColumn="1" w:noHBand="0" w:noVBand="0"/>
      </w:tblPr>
      <w:tblGrid>
        <w:gridCol w:w="14571"/>
      </w:tblGrid>
      <w:tr w:rsidR="005952AE" w:rsidRPr="00C0723F">
        <w:trPr>
          <w:jc w:val="center"/>
        </w:trPr>
        <w:tc>
          <w:tcPr>
            <w:tcW w:w="14571" w:type="dxa"/>
            <w:tcMar>
              <w:top w:w="0" w:type="dxa"/>
              <w:left w:w="0" w:type="dxa"/>
              <w:bottom w:w="0" w:type="dxa"/>
              <w:right w:w="0" w:type="dxa"/>
            </w:tcMar>
          </w:tcPr>
          <w:p w:rsidR="005952AE" w:rsidRPr="00C0723F" w:rsidRDefault="00AE5128">
            <w:pPr>
              <w:ind w:firstLine="420"/>
              <w:jc w:val="center"/>
            </w:pPr>
            <w:r w:rsidRPr="00C0723F">
              <w:rPr>
                <w:b/>
                <w:bCs/>
                <w:color w:val="000000"/>
                <w:sz w:val="28"/>
                <w:szCs w:val="28"/>
              </w:rPr>
              <w:t>Прогнозируемые доходы областного бюджета на плановый период 2027 и 2028 годов</w:t>
            </w:r>
          </w:p>
          <w:p w:rsidR="005952AE" w:rsidRPr="00C0723F" w:rsidRDefault="00AE5128">
            <w:pPr>
              <w:ind w:firstLine="420"/>
              <w:jc w:val="center"/>
            </w:pPr>
            <w:r w:rsidRPr="00C0723F">
              <w:rPr>
                <w:b/>
                <w:bCs/>
                <w:color w:val="000000"/>
                <w:sz w:val="28"/>
                <w:szCs w:val="28"/>
              </w:rPr>
              <w:t>в соответствии с классификацией доходов бюджетов Российской Федерации</w:t>
            </w:r>
          </w:p>
          <w:p w:rsidR="005952AE" w:rsidRPr="00C0723F" w:rsidRDefault="005952AE">
            <w:pPr>
              <w:ind w:firstLine="420"/>
              <w:jc w:val="center"/>
            </w:pPr>
          </w:p>
          <w:p w:rsidR="005952AE" w:rsidRPr="00C0723F" w:rsidRDefault="005952AE">
            <w:pPr>
              <w:ind w:firstLine="420"/>
              <w:jc w:val="center"/>
            </w:pPr>
          </w:p>
        </w:tc>
      </w:tr>
    </w:tbl>
    <w:p w:rsidR="005952AE" w:rsidRPr="00C0723F" w:rsidRDefault="005952AE">
      <w:pPr>
        <w:rPr>
          <w:vanish/>
        </w:rPr>
      </w:pPr>
      <w:bookmarkStart w:id="0" w:name="__bookmark_1"/>
      <w:bookmarkEnd w:id="0"/>
    </w:p>
    <w:tbl>
      <w:tblPr>
        <w:tblW w:w="14876" w:type="dxa"/>
        <w:tblLayout w:type="fixed"/>
        <w:tblLook w:val="01E0" w:firstRow="1" w:lastRow="1" w:firstColumn="1" w:lastColumn="1" w:noHBand="0" w:noVBand="0"/>
      </w:tblPr>
      <w:tblGrid>
        <w:gridCol w:w="2969"/>
        <w:gridCol w:w="7634"/>
        <w:gridCol w:w="1984"/>
        <w:gridCol w:w="1984"/>
        <w:gridCol w:w="305"/>
      </w:tblGrid>
      <w:tr w:rsidR="005952AE" w:rsidRPr="00C0723F" w:rsidTr="004C3643">
        <w:trPr>
          <w:gridAfter w:val="1"/>
          <w:wAfter w:w="305"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center"/>
            </w:pPr>
            <w:r w:rsidRPr="00C0723F">
              <w:rPr>
                <w:color w:val="000000"/>
                <w:sz w:val="24"/>
                <w:szCs w:val="24"/>
              </w:rPr>
              <w:t>Код классификации доходов</w:t>
            </w:r>
          </w:p>
          <w:p w:rsidR="005952AE" w:rsidRPr="00C0723F" w:rsidRDefault="005952AE">
            <w:pPr>
              <w:spacing w:line="1" w:lineRule="auto"/>
            </w:pP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center"/>
            </w:pPr>
            <w:r w:rsidRPr="00C0723F">
              <w:rPr>
                <w:color w:val="000000"/>
                <w:sz w:val="24"/>
                <w:szCs w:val="24"/>
              </w:rPr>
              <w:t>Наименование доходов</w:t>
            </w:r>
          </w:p>
          <w:p w:rsidR="005952AE" w:rsidRPr="00C0723F" w:rsidRDefault="005952AE">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center"/>
            </w:pPr>
            <w:r w:rsidRPr="00C0723F">
              <w:rPr>
                <w:color w:val="000000"/>
                <w:sz w:val="24"/>
                <w:szCs w:val="24"/>
              </w:rPr>
              <w:t xml:space="preserve">2027 год </w:t>
            </w:r>
          </w:p>
          <w:p w:rsidR="005952AE" w:rsidRPr="00C0723F" w:rsidRDefault="00AE5128">
            <w:pPr>
              <w:jc w:val="center"/>
            </w:pPr>
            <w:r w:rsidRPr="00C0723F">
              <w:rPr>
                <w:color w:val="000000"/>
                <w:sz w:val="24"/>
                <w:szCs w:val="24"/>
              </w:rPr>
              <w:t xml:space="preserve"> (руб.)</w:t>
            </w:r>
          </w:p>
          <w:p w:rsidR="005952AE" w:rsidRPr="00C0723F" w:rsidRDefault="005952AE">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center"/>
            </w:pPr>
            <w:r w:rsidRPr="00C0723F">
              <w:rPr>
                <w:color w:val="000000"/>
                <w:sz w:val="24"/>
                <w:szCs w:val="24"/>
              </w:rPr>
              <w:t xml:space="preserve">2028 год </w:t>
            </w:r>
          </w:p>
          <w:p w:rsidR="005952AE" w:rsidRPr="00C0723F" w:rsidRDefault="00AE5128">
            <w:pPr>
              <w:jc w:val="center"/>
            </w:pPr>
            <w:r w:rsidRPr="00C0723F">
              <w:rPr>
                <w:color w:val="000000"/>
                <w:sz w:val="24"/>
                <w:szCs w:val="24"/>
              </w:rPr>
              <w:t xml:space="preserve"> (руб.)</w:t>
            </w:r>
          </w:p>
          <w:p w:rsidR="005952AE" w:rsidRPr="00C0723F" w:rsidRDefault="005952AE">
            <w:pPr>
              <w:spacing w:line="1" w:lineRule="auto"/>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000 1 00 00000 00 0000 000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135 471 980 391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146 697 774 685</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000 1 01 00000 00 0000 000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77 960 187 000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86 012 551 000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000 1 01 01000 00 0000 110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29 120 649 000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31 654 145 000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000 1 01 02000 01 0000 110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48 839 538 000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54 358 406 000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22 518 493 500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23 029 198 270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000 1 03 02000 01 0000 110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22 518 493 500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23 029 198 270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000 1 05 00000 00 0000 000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14 308 407 000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16 126 478 000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000 1 05 01000 00 0000 110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13 608 985 000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15 338 479 000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000 1 05 06000 01 0000 110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699 422 000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787 999 000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000 1 06 00000 00 0000 000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9 743 609 775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10 221 411 775</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lastRenderedPageBreak/>
              <w:t>000 1 06 02000 02 0000 110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7 953 403 775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8 417 009 775</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000 1 06 04000 02 0000 110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1 790 206 000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1 804 402 000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000 1 07 00000 00 0000 000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29 300 000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31 670 000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000 1 07 01000 01 0000 110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22 047 000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24 104 000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000 1 07 04000 01 0000 110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7 253 000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7 566 000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000 1 08 00000 00 0000 000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205 208 566</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204 032 885</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000 1 11 00000 00 0000 000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1 397 421 285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1 398 288 947</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000 1 11 01000 00 0000 120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38 788 000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39 717 000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000 1 11 03000 00 0000 120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4 365 243</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2 415 515</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000 1 11 05000 00 0000 120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1 353 870 580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1 355 758 970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000 1 11 05300 00 0000 120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000 1 11 05400 00 0000 120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362</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000 1 11 09000 00 0000 120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297 100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000 1 12 00000 00 0000 000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228 600 000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232 600 000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000 1 12 01000 01 0000 120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70 200 000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70 200 000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000 1 12 02000 00 0000 120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10 400 000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10 400 000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000 1 12 04000 00 0000 120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148 000 000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152 000 000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5 356 118 440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5 560 370 696</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000 1 14 00000 00 0000 000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800 508 542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800 504 524</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000 1 15 00000 00 0000 000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000 1 15 02000 00 0000 140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000 1 16 00000 00 0000 000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2 918 828 283</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3 075 370 588</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000 1 17 00000 00 0000 000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5 297 000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5 297 000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000 1 17 05000 00 0000 180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5 297 000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000 2 00 00000 00 0000 000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21 869 894 655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22 670 843 259</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000 2 02 00000 00 0000 000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21 684 354 200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22 491 548 700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000 2 02 20000 00 0000 150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18 036 418 100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18 915 067 900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25 430 500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25 846 400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000 2 02 25016 02 0000 150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поддержку приоритетных направлений малого агробизнеса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55 421 000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55 421 000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000 2 02 25049 02 0000 150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887 038 800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508 536 000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000 2 02 25066 02 0000 150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379 100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389 400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000 2 02 25081 02 0000 150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4 937 800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5 049 800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000 2 02 25082 02 0000 150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71 745 700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72 731 600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000 2 02 25086 02 0000 150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129 600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C0723F">
              <w:rPr>
                <w:color w:val="000000"/>
                <w:sz w:val="24"/>
                <w:szCs w:val="24"/>
              </w:rPr>
              <w:t>софинансирование</w:t>
            </w:r>
            <w:proofErr w:type="spellEnd"/>
            <w:r w:rsidRPr="00C0723F">
              <w:rPr>
                <w:color w:val="000000"/>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691 394 000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000 2 02 25138 02 0000 150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17 280 000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17 280 000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000 2 02 25143 02 0000 150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2 880 000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2 880 000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000 2 02 25144 02 0000 150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266 400 000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000 2 02 25146 02 0000 150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291 809 300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000 2 02 25147 02 0000 150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29 858 500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000 2 02 25154 02 0000 150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464 274 200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676 987 300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164 497 400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382 877 000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000 2 02 25179 02 0000 150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69 531 600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70 393 400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000 2 02 25201 02 0000 150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31 299 600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31 890 500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000 2 02 25202 02 0000 150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12 736 700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13 013 000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000 2 02 25203 02 0000 150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3 754 700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3 045 500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36 164 400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36 788 600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000 2 02 25216 02 0000 150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C0723F">
              <w:rPr>
                <w:color w:val="000000"/>
                <w:sz w:val="24"/>
                <w:szCs w:val="24"/>
              </w:rPr>
              <w:t>муковисцидозом</w:t>
            </w:r>
            <w:proofErr w:type="spellEnd"/>
            <w:r w:rsidRPr="00C0723F">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0723F">
              <w:rPr>
                <w:color w:val="000000"/>
                <w:sz w:val="24"/>
                <w:szCs w:val="24"/>
              </w:rPr>
              <w:t>гемолитико</w:t>
            </w:r>
            <w:proofErr w:type="spellEnd"/>
            <w:r w:rsidRPr="00C0723F">
              <w:rPr>
                <w:color w:val="000000"/>
                <w:sz w:val="24"/>
                <w:szCs w:val="24"/>
              </w:rPr>
              <w:t xml:space="preserve">-уремическим синдромом, юношеским артритом с системным началом, </w:t>
            </w:r>
            <w:proofErr w:type="spellStart"/>
            <w:r w:rsidRPr="00C0723F">
              <w:rPr>
                <w:color w:val="000000"/>
                <w:sz w:val="24"/>
                <w:szCs w:val="24"/>
              </w:rPr>
              <w:t>мукополисахаридозом</w:t>
            </w:r>
            <w:proofErr w:type="spellEnd"/>
            <w:r w:rsidRPr="00C0723F">
              <w:rPr>
                <w:color w:val="000000"/>
                <w:sz w:val="24"/>
                <w:szCs w:val="24"/>
              </w:rPr>
              <w:t xml:space="preserve"> I, II и VI типов, </w:t>
            </w:r>
            <w:proofErr w:type="spellStart"/>
            <w:r w:rsidRPr="00C0723F">
              <w:rPr>
                <w:color w:val="000000"/>
                <w:sz w:val="24"/>
                <w:szCs w:val="24"/>
              </w:rPr>
              <w:t>апластической</w:t>
            </w:r>
            <w:proofErr w:type="spellEnd"/>
            <w:r w:rsidRPr="00C0723F">
              <w:rPr>
                <w:color w:val="000000"/>
                <w:sz w:val="24"/>
                <w:szCs w:val="24"/>
              </w:rPr>
              <w:t xml:space="preserve"> анемией неуточненной, наследственным дефицитом факторов II (фибриногена), VII (лабильного), X (Стюарта - </w:t>
            </w:r>
            <w:proofErr w:type="spellStart"/>
            <w:r w:rsidRPr="00C0723F">
              <w:rPr>
                <w:color w:val="000000"/>
                <w:sz w:val="24"/>
                <w:szCs w:val="24"/>
              </w:rPr>
              <w:t>Прауэра</w:t>
            </w:r>
            <w:proofErr w:type="spellEnd"/>
            <w:r w:rsidRPr="00C0723F">
              <w:rPr>
                <w:color w:val="000000"/>
                <w:sz w:val="24"/>
                <w:szCs w:val="24"/>
              </w:rPr>
              <w:t>),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5 449 200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5 582 700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000 2 02 25228 02 0000 150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7 442 700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7 528 800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0723F">
              <w:rPr>
                <w:color w:val="000000"/>
                <w:sz w:val="24"/>
                <w:szCs w:val="24"/>
              </w:rPr>
              <w:t>паралимпийский</w:t>
            </w:r>
            <w:proofErr w:type="spellEnd"/>
            <w:r w:rsidRPr="00C0723F">
              <w:rPr>
                <w:color w:val="000000"/>
                <w:sz w:val="24"/>
                <w:szCs w:val="24"/>
              </w:rPr>
              <w:t>", "</w:t>
            </w:r>
            <w:proofErr w:type="spellStart"/>
            <w:r w:rsidRPr="00C0723F">
              <w:rPr>
                <w:color w:val="000000"/>
                <w:sz w:val="24"/>
                <w:szCs w:val="24"/>
              </w:rPr>
              <w:t>сурдлимпийский</w:t>
            </w:r>
            <w:proofErr w:type="spellEnd"/>
            <w:r w:rsidRPr="00C0723F">
              <w:rPr>
                <w:color w:val="000000"/>
                <w:sz w:val="24"/>
                <w:szCs w:val="24"/>
              </w:rPr>
              <w:t>" или образованные на их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13 988 100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14 339 400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000 2 02 25256 02 0000 150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6 480 000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7 200 000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000 2 02 25261 02 0000 150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51 840 000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51 840 000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000 2 02 25289 02 0000 150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15 642 500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16 488 000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000 2 02 25292 02 0000 150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9 735 400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9 735 400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000 2 02 25304 02 0000 150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531 063 100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504 937 700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258 664 600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262 147 600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263 004 100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000 2 02 25315 02 0000 150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360 429 700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000 2 02 25316 02 0000 150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113 133 000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000 2 02 25338 02 0000 150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853 930 000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000 2 02 25341 02 0000 150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7 200 000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000 2 02 25358 02 0000 150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7 030 200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7 113 000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000 2 02 25365 02 0000 150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1 104 438 600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1 014 861 900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000 2 02 25372 02 0000 150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11 933 400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1 918 739 500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000 2 02 25385 02 0000 150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22 578 600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22 922 100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000 2 02 25402 02 0000 150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119 349 500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123 670 700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000 2 02 25404 02 0000 150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324 906 900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332 409 300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000 2 02 25418 02 0000 150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C3643"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5952AE" w:rsidRPr="00C0723F" w:rsidRDefault="00AE5128">
            <w:pPr>
              <w:rPr>
                <w:color w:val="000000"/>
                <w:sz w:val="24"/>
                <w:szCs w:val="24"/>
              </w:rPr>
            </w:pPr>
            <w:r w:rsidRPr="00C0723F">
              <w:rPr>
                <w:color w:val="000000"/>
                <w:sz w:val="24"/>
                <w:szCs w:val="24"/>
              </w:rPr>
              <w:t>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140 092 400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141 587 200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000 2 02 25436 02 0000 150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4 884 300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3 746 600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000 2 02 25447 02 0000 150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7 185 924 700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6 882 332 900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000 2 02 25448 02 0000 150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600 000 000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000 2 02 25462 02 0000 150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11 575 800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12 361 600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000 2 02 25467 02 0000 150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9 791 400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9 862 600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000 2 02 25468 02 0000 150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315 100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321 900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000 2 02 25494 02 0000 150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в целях </w:t>
            </w:r>
            <w:proofErr w:type="spellStart"/>
            <w:r w:rsidRPr="00C0723F">
              <w:rPr>
                <w:color w:val="000000"/>
                <w:sz w:val="24"/>
                <w:szCs w:val="24"/>
              </w:rPr>
              <w:t>софинансирования</w:t>
            </w:r>
            <w:proofErr w:type="spellEnd"/>
            <w:r w:rsidRPr="00C0723F">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131 821 000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000 2 02 25497 02 0000 150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15 111 300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15 648 700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000 2 02 25501 02 0000 150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234 826 500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337 084 300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000 2 02 25513 02 0000 150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530 648 900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1 235 284 200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000 2 02 25514 02 0000 150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C0723F">
              <w:rPr>
                <w:color w:val="000000"/>
                <w:sz w:val="24"/>
                <w:szCs w:val="24"/>
              </w:rPr>
              <w:t>абилитации</w:t>
            </w:r>
            <w:proofErr w:type="spellEnd"/>
            <w:r w:rsidRPr="00C0723F">
              <w:rPr>
                <w:color w:val="000000"/>
                <w:sz w:val="24"/>
                <w:szCs w:val="24"/>
              </w:rPr>
              <w:t xml:space="preserve">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11 326 900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8 919 800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000 2 02 25519 02 0000 150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27 839 800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5 357 300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000 2 02 25522 02 0000 150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370 500 000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000 2 02 25527 02 0000 150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20 586 600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20 747 000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000 2 02 25533 02 0000 150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6 483 500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9 748 600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000 2 02 25535 02 0000 150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0723F">
              <w:rPr>
                <w:color w:val="000000"/>
                <w:sz w:val="24"/>
                <w:szCs w:val="24"/>
              </w:rPr>
              <w:t>жизнеугрожающими</w:t>
            </w:r>
            <w:proofErr w:type="spellEnd"/>
            <w:r w:rsidRPr="00C0723F">
              <w:rPr>
                <w:color w:val="000000"/>
                <w:sz w:val="24"/>
                <w:szCs w:val="24"/>
              </w:rPr>
              <w:t xml:space="preserve"> состояниями, дооснащение и оснащение медицинскими изделиями приемных отделений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546 250 000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000 2 02 25545 02 0000 150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127 185 800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216 461 500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64 217 600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70 990 400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000 2 02 25554 02 0000 150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7 308 900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7 061 200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000 2 02 25555 02 0000 150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293 218 100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296 505 900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000 2 02 25558 02 0000 150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195 699 600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2 257 000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2 388 500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000 2 02 25586 02 0000 150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123 335 300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124 640 700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000 2 02 25590 02 0000 150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20 000 000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000 2 02 25750 02 0000 150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1 263 297 800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000 2 02 25752 02 0000 150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36 686 900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64 352 900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000 2 02 25753 02 0000 150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37 440 000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000 2 02 27110 02 0000 150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создания и (или) модернизации инфраструктуры в сфере культуры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52 909 000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000 2 02 27111 02 0000 150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капитальных вложений в объекты государственной собственности субъектов Российской Федерации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75 000 000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000 2 02 27386 02 0000 150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1 000 000 000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000 2 02 27576 02 0000 150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Субсидии бюджетам субъектов Российской Федерации на </w:t>
            </w:r>
            <w:proofErr w:type="spellStart"/>
            <w:r w:rsidRPr="00C0723F">
              <w:rPr>
                <w:color w:val="000000"/>
                <w:sz w:val="24"/>
                <w:szCs w:val="24"/>
              </w:rPr>
              <w:t>софинансирование</w:t>
            </w:r>
            <w:proofErr w:type="spellEnd"/>
            <w:r w:rsidRPr="00C0723F">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20 890 300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000 2 02 30000 00 0000 150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2 673 972 100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2 624 951 500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000 2 02 35063 02 0000 150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58 554 900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416 200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000 2 02 35090 02 0000 150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49 206 600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5952AE">
            <w:pPr>
              <w:jc w:val="right"/>
              <w:rPr>
                <w:color w:val="000000"/>
                <w:sz w:val="24"/>
                <w:szCs w:val="24"/>
              </w:rPr>
            </w:pP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000 2 02 35118 02 0000 150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39 440 400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49 814 600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000 2 02 35120 02 0000 150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83 800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000 2 02 35128 02 0000 150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4 663 400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4 663 400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230 762 400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251 803 500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000 2 02 35135 02 0000 150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C3643" w:rsidRPr="00C0723F" w:rsidRDefault="00AE5128">
            <w:pPr>
              <w:rPr>
                <w:color w:val="000000"/>
                <w:sz w:val="24"/>
                <w:szCs w:val="24"/>
              </w:rPr>
            </w:pPr>
            <w:r w:rsidRPr="00C0723F">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5952AE" w:rsidRPr="00C0723F" w:rsidRDefault="00AE5128">
            <w:pPr>
              <w:rPr>
                <w:color w:val="000000"/>
                <w:sz w:val="24"/>
                <w:szCs w:val="24"/>
              </w:rPr>
            </w:pPr>
            <w:r w:rsidRPr="00C0723F">
              <w:rPr>
                <w:color w:val="000000"/>
                <w:sz w:val="24"/>
                <w:szCs w:val="24"/>
              </w:rPr>
              <w:t>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25 732 000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12 617 800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000 2 02 35176 02 0000 150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C3643" w:rsidRPr="00C0723F" w:rsidRDefault="00AE5128">
            <w:pPr>
              <w:rPr>
                <w:color w:val="000000"/>
                <w:sz w:val="24"/>
                <w:szCs w:val="24"/>
              </w:rPr>
            </w:pPr>
            <w:r w:rsidRPr="00C0723F">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5952AE" w:rsidRPr="00C0723F" w:rsidRDefault="00AE5128">
            <w:pPr>
              <w:rPr>
                <w:color w:val="000000"/>
                <w:sz w:val="24"/>
                <w:szCs w:val="24"/>
              </w:rPr>
            </w:pPr>
            <w:r w:rsidRPr="00C0723F">
              <w:rPr>
                <w:color w:val="000000"/>
                <w:sz w:val="24"/>
                <w:szCs w:val="24"/>
              </w:rPr>
              <w:t>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16 122 200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19 283 500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000 2 02 35220 02 0000 150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191 118 600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198 703 300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000 2 02 35240 02 0000 150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C3643" w:rsidRPr="00C0723F" w:rsidRDefault="00AE5128">
            <w:pPr>
              <w:rPr>
                <w:color w:val="000000"/>
                <w:sz w:val="24"/>
                <w:szCs w:val="24"/>
              </w:rPr>
            </w:pPr>
            <w:r w:rsidRPr="00C0723F">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5952AE" w:rsidRPr="00C0723F" w:rsidRDefault="00AE5128">
            <w:pPr>
              <w:rPr>
                <w:color w:val="000000"/>
                <w:sz w:val="24"/>
                <w:szCs w:val="24"/>
              </w:rPr>
            </w:pPr>
            <w:r w:rsidRPr="00C0723F">
              <w:rPr>
                <w:color w:val="000000"/>
                <w:sz w:val="24"/>
                <w:szCs w:val="24"/>
              </w:rPr>
              <w:t>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48 400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000 2 02 35250 02 0000 150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1 132 534 500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1 137 356 900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000 2 02 35290 02 0000 150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365 069 100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346 888 700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000 2 02 35345 02 0000 150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28 507 200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28 883 800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000 2 02 35429 02 0000 150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 xml:space="preserve">Субвенции бюджетам субъектов Российской Федерации на проведение мероприятий по увеличению площади </w:t>
            </w:r>
            <w:proofErr w:type="spellStart"/>
            <w:r w:rsidRPr="00C0723F">
              <w:rPr>
                <w:color w:val="000000"/>
                <w:sz w:val="24"/>
                <w:szCs w:val="24"/>
              </w:rPr>
              <w:t>лесовосстановления</w:t>
            </w:r>
            <w:proofErr w:type="spellEnd"/>
            <w:r w:rsidRPr="00C0723F">
              <w:rPr>
                <w:color w:val="000000"/>
                <w:sz w:val="24"/>
                <w:szCs w:val="24"/>
              </w:rPr>
              <w:t xml:space="preserve">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13 368 600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19 456 500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000 2 02 35432 02 0000 150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4 297 000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19 737 500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000 2 02 35460 02 0000 150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383 686 600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399 059 500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000 2 02 35900 02 0000 150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130 784 800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136 134 100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000 2 02 40000 00 0000 150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973 964 000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951 529 300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000 2 02 45050 02 0000 150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25 841 400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25 827 100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000 2 02 45141 02 0000 150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17 600 000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000 2 02 45142 02 0000 150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8 000 000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000 2 02 45161 02 0000 150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w:t>
            </w:r>
            <w:bookmarkStart w:id="1" w:name="_GoBack"/>
            <w:bookmarkEnd w:id="1"/>
            <w:r w:rsidRPr="00C0723F">
              <w:rPr>
                <w:color w:val="000000"/>
                <w:sz w:val="24"/>
                <w:szCs w:val="24"/>
              </w:rPr>
              <w:t xml:space="preserve">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73 358 300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73 358 300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000 2 02 45303 02 0000 150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729 797 000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709 720 200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000 2 02 45363 02 0000 150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119 367 300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117 023 700</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000 2 03 00000 00 0000 000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185 540 455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179 294 559</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000 2 03 02000 02 0000 150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b/>
                <w:bCs/>
                <w:color w:val="000000"/>
                <w:sz w:val="24"/>
                <w:szCs w:val="24"/>
              </w:rPr>
            </w:pPr>
            <w:r w:rsidRPr="00C0723F">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185 540 455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b/>
                <w:bCs/>
                <w:color w:val="000000"/>
                <w:sz w:val="24"/>
                <w:szCs w:val="24"/>
              </w:rPr>
            </w:pPr>
            <w:r w:rsidRPr="00C0723F">
              <w:rPr>
                <w:b/>
                <w:bCs/>
                <w:color w:val="000000"/>
                <w:sz w:val="24"/>
                <w:szCs w:val="24"/>
              </w:rPr>
              <w:t>179 294 559</w:t>
            </w:r>
          </w:p>
        </w:tc>
      </w:tr>
      <w:tr w:rsidR="005952AE" w:rsidRPr="00C0723F" w:rsidTr="004C3643">
        <w:trPr>
          <w:gridAfter w:val="1"/>
          <w:wAfter w:w="305"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000 2 03 02040 02 0000 150</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952AE" w:rsidRPr="00C0723F" w:rsidRDefault="00AE5128">
            <w:pPr>
              <w:rPr>
                <w:color w:val="000000"/>
                <w:sz w:val="24"/>
                <w:szCs w:val="24"/>
              </w:rPr>
            </w:pPr>
            <w:r w:rsidRPr="00C0723F">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185 540 455</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5952AE" w:rsidRPr="00C0723F" w:rsidRDefault="00AE5128">
            <w:pPr>
              <w:jc w:val="right"/>
              <w:rPr>
                <w:color w:val="000000"/>
                <w:sz w:val="24"/>
                <w:szCs w:val="24"/>
              </w:rPr>
            </w:pPr>
            <w:r w:rsidRPr="00C0723F">
              <w:rPr>
                <w:color w:val="000000"/>
                <w:sz w:val="24"/>
                <w:szCs w:val="24"/>
              </w:rPr>
              <w:t>179 294 559</w:t>
            </w:r>
          </w:p>
        </w:tc>
      </w:tr>
      <w:tr w:rsidR="00362A76" w:rsidTr="004C3643">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62A76" w:rsidRPr="00C0723F" w:rsidRDefault="00362A76">
            <w:pPr>
              <w:rPr>
                <w:b/>
                <w:bCs/>
                <w:color w:val="000000"/>
                <w:sz w:val="24"/>
                <w:szCs w:val="24"/>
              </w:rPr>
            </w:pPr>
            <w:r w:rsidRPr="00C0723F">
              <w:rPr>
                <w:b/>
                <w:bCs/>
                <w:color w:val="000000"/>
                <w:sz w:val="24"/>
                <w:szCs w:val="24"/>
              </w:rPr>
              <w:t>Итого</w:t>
            </w:r>
          </w:p>
        </w:tc>
        <w:tc>
          <w:tcPr>
            <w:tcW w:w="763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62A76" w:rsidRPr="00C0723F" w:rsidRDefault="00362A76">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62A76" w:rsidRPr="00C0723F" w:rsidRDefault="00362A76">
            <w:pPr>
              <w:jc w:val="right"/>
              <w:rPr>
                <w:b/>
                <w:bCs/>
                <w:color w:val="000000"/>
                <w:sz w:val="24"/>
                <w:szCs w:val="24"/>
              </w:rPr>
            </w:pPr>
            <w:r w:rsidRPr="00C0723F">
              <w:rPr>
                <w:b/>
                <w:bCs/>
                <w:color w:val="000000"/>
                <w:sz w:val="24"/>
                <w:szCs w:val="24"/>
              </w:rPr>
              <w:t>157 341 875 046</w:t>
            </w: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62A76" w:rsidRPr="00C0723F" w:rsidRDefault="00362A76">
            <w:pPr>
              <w:jc w:val="right"/>
              <w:rPr>
                <w:b/>
                <w:bCs/>
                <w:color w:val="000000"/>
                <w:sz w:val="24"/>
                <w:szCs w:val="24"/>
              </w:rPr>
            </w:pPr>
            <w:r w:rsidRPr="00C0723F">
              <w:rPr>
                <w:b/>
                <w:bCs/>
                <w:color w:val="000000"/>
                <w:sz w:val="24"/>
                <w:szCs w:val="24"/>
              </w:rPr>
              <w:t>169 368 617 944</w:t>
            </w:r>
          </w:p>
        </w:tc>
        <w:tc>
          <w:tcPr>
            <w:tcW w:w="305" w:type="dxa"/>
            <w:tcBorders>
              <w:left w:val="single" w:sz="4" w:space="0" w:color="auto"/>
            </w:tcBorders>
          </w:tcPr>
          <w:p w:rsidR="00362A76" w:rsidRDefault="00362A76">
            <w:pPr>
              <w:jc w:val="right"/>
              <w:rPr>
                <w:b/>
                <w:bCs/>
                <w:color w:val="000000"/>
                <w:sz w:val="24"/>
                <w:szCs w:val="24"/>
              </w:rPr>
            </w:pPr>
            <w:r w:rsidRPr="00C0723F">
              <w:rPr>
                <w:bCs/>
                <w:color w:val="000000"/>
                <w:sz w:val="24"/>
                <w:szCs w:val="24"/>
              </w:rPr>
              <w:t>"</w:t>
            </w:r>
          </w:p>
        </w:tc>
      </w:tr>
    </w:tbl>
    <w:p w:rsidR="00D9329A" w:rsidRDefault="00D9329A"/>
    <w:sectPr w:rsidR="00D9329A" w:rsidSect="00EF6621">
      <w:headerReference w:type="default" r:id="rId6"/>
      <w:footerReference w:type="default" r:id="rId7"/>
      <w:pgSz w:w="16837" w:h="11905" w:orient="landscape"/>
      <w:pgMar w:top="737" w:right="1133" w:bottom="426" w:left="1133" w:header="39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29A" w:rsidRDefault="00AE5128">
      <w:r>
        <w:separator/>
      </w:r>
    </w:p>
  </w:endnote>
  <w:endnote w:type="continuationSeparator" w:id="0">
    <w:p w:rsidR="00D9329A" w:rsidRDefault="00AE5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5952AE">
      <w:tc>
        <w:tcPr>
          <w:tcW w:w="14786" w:type="dxa"/>
        </w:tcPr>
        <w:p w:rsidR="005952AE" w:rsidRDefault="005952A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29A" w:rsidRDefault="00AE5128">
      <w:r>
        <w:separator/>
      </w:r>
    </w:p>
  </w:footnote>
  <w:footnote w:type="continuationSeparator" w:id="0">
    <w:p w:rsidR="00D9329A" w:rsidRDefault="00AE5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5952AE">
      <w:tc>
        <w:tcPr>
          <w:tcW w:w="14786" w:type="dxa"/>
        </w:tcPr>
        <w:p w:rsidR="005952AE" w:rsidRPr="00362A76" w:rsidRDefault="00AE5128">
          <w:pPr>
            <w:jc w:val="center"/>
            <w:rPr>
              <w:color w:val="000000"/>
              <w:sz w:val="24"/>
              <w:szCs w:val="24"/>
            </w:rPr>
          </w:pPr>
          <w:r w:rsidRPr="00362A76">
            <w:rPr>
              <w:sz w:val="24"/>
              <w:szCs w:val="24"/>
            </w:rPr>
            <w:fldChar w:fldCharType="begin"/>
          </w:r>
          <w:r w:rsidRPr="00362A76">
            <w:rPr>
              <w:color w:val="000000"/>
              <w:sz w:val="24"/>
              <w:szCs w:val="24"/>
            </w:rPr>
            <w:instrText>PAGE</w:instrText>
          </w:r>
          <w:r w:rsidRPr="00362A76">
            <w:rPr>
              <w:sz w:val="24"/>
              <w:szCs w:val="24"/>
            </w:rPr>
            <w:fldChar w:fldCharType="separate"/>
          </w:r>
          <w:r w:rsidR="00EF6621">
            <w:rPr>
              <w:noProof/>
              <w:color w:val="000000"/>
              <w:sz w:val="24"/>
              <w:szCs w:val="24"/>
            </w:rPr>
            <w:t>16</w:t>
          </w:r>
          <w:r w:rsidRPr="00362A76">
            <w:rPr>
              <w:sz w:val="24"/>
              <w:szCs w:val="24"/>
            </w:rPr>
            <w:fldChar w:fldCharType="end"/>
          </w:r>
        </w:p>
        <w:p w:rsidR="005952AE" w:rsidRDefault="005952AE">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2AE"/>
    <w:rsid w:val="00362A76"/>
    <w:rsid w:val="004C3643"/>
    <w:rsid w:val="005952AE"/>
    <w:rsid w:val="007360C0"/>
    <w:rsid w:val="00AE5128"/>
    <w:rsid w:val="00C0723F"/>
    <w:rsid w:val="00D9329A"/>
    <w:rsid w:val="00EF6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F25D33-ADA6-400C-820E-6780D21D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362A76"/>
    <w:pPr>
      <w:tabs>
        <w:tab w:val="center" w:pos="4677"/>
        <w:tab w:val="right" w:pos="9355"/>
      </w:tabs>
    </w:pPr>
  </w:style>
  <w:style w:type="character" w:customStyle="1" w:styleId="a5">
    <w:name w:val="Верхний колонтитул Знак"/>
    <w:basedOn w:val="a0"/>
    <w:link w:val="a4"/>
    <w:uiPriority w:val="99"/>
    <w:rsid w:val="00362A76"/>
  </w:style>
  <w:style w:type="paragraph" w:styleId="a6">
    <w:name w:val="footer"/>
    <w:basedOn w:val="a"/>
    <w:link w:val="a7"/>
    <w:uiPriority w:val="99"/>
    <w:unhideWhenUsed/>
    <w:rsid w:val="00362A76"/>
    <w:pPr>
      <w:tabs>
        <w:tab w:val="center" w:pos="4677"/>
        <w:tab w:val="right" w:pos="9355"/>
      </w:tabs>
    </w:pPr>
  </w:style>
  <w:style w:type="character" w:customStyle="1" w:styleId="a7">
    <w:name w:val="Нижний колонтитул Знак"/>
    <w:basedOn w:val="a0"/>
    <w:link w:val="a6"/>
    <w:uiPriority w:val="99"/>
    <w:rsid w:val="00362A76"/>
  </w:style>
  <w:style w:type="paragraph" w:styleId="a8">
    <w:name w:val="Balloon Text"/>
    <w:basedOn w:val="a"/>
    <w:link w:val="a9"/>
    <w:uiPriority w:val="99"/>
    <w:semiHidden/>
    <w:unhideWhenUsed/>
    <w:rsid w:val="00EF6621"/>
    <w:rPr>
      <w:rFonts w:ascii="Segoe UI" w:hAnsi="Segoe UI" w:cs="Segoe UI"/>
      <w:sz w:val="18"/>
      <w:szCs w:val="18"/>
    </w:rPr>
  </w:style>
  <w:style w:type="character" w:customStyle="1" w:styleId="a9">
    <w:name w:val="Текст выноски Знак"/>
    <w:basedOn w:val="a0"/>
    <w:link w:val="a8"/>
    <w:uiPriority w:val="99"/>
    <w:semiHidden/>
    <w:rsid w:val="00EF66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4547</Words>
  <Characters>25918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Исакова Евгения Александровна</dc:creator>
  <dc:description/>
  <cp:lastModifiedBy>Леонова Анна Владимировна</cp:lastModifiedBy>
  <cp:revision>3</cp:revision>
  <cp:lastPrinted>2026-02-17T07:51:00Z</cp:lastPrinted>
  <dcterms:created xsi:type="dcterms:W3CDTF">2026-02-17T07:44:00Z</dcterms:created>
  <dcterms:modified xsi:type="dcterms:W3CDTF">2026-02-17T07:54:00Z</dcterms:modified>
</cp:coreProperties>
</file>